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Отчет о проведении единого классного часа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Терроризм – угроза   обществу.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Имя трагедии – Беслан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Чёрный сентябрь, по струнам души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Ударил Бесланом, задев жизни наши,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На сердце оставив лишь горя следы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По детям погибшим и воинам павшим.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сентября в День памяти жертв терроризма в Масловской СОШ был проведен единый классный час, посвященный трагическим событиям 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г. Беслане на тему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Терроризм – угроза обществу. Имя трагедии – Беслан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Данный классный час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проводился с целью формирования у учащихся толерантности, сострадания, общероссийской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гражданской идентичности, воспитанию патриотизма, уважения к Отечеству.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 классном часе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приняли участие учащиеся с 1 по 10 классы и классные руководители.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Классный час прошёл с участием директора школы Спиридоновой Л.В. В проведении данного классного часа максимально использовались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технические средства обучения (мультимедийное оборудование, презентация,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музыкальное сопровождение.)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 вступительном слове ЗДВР Сорокина М.Н. актуализировала знания обучающихся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 явлении терроризма, террористических актах в России, как угрозу общества.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Подчеркнула в своём выступлении, что это страшное событие потрясло не только Россию,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но и весь мир. Содержание учебного материала позволило эмоционально раскрыть драматизм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событий в Беслане, связанных с захватом школы отрядом террористов.  Заставило реально и эмоционально почувствовать на себе всю боль и ужас того дня. Ребята почтили минутой молчания жертв Бесланской трагедии.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Завершением классного часа стало обоснование вывода, что терроризм – это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преступление против человечества в целом и каждого конкретного человека, каждого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школьника.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Младшим школьникам было предложено организовать выставки детских рисунков: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Мы за мирное небо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Дети против терроризма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», «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 люблю Мир!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».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 также песня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Пусть всегда будет мир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ВЕЧНАЯ ПАМЯТЬ ЖЕРТВАМ БЕСЛАНА!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ВЕЧНАЯ СЛАВА ГЕРОЯМ БЕСЛАНА!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